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DC3" w:rsidRPr="00D77DC3" w:rsidRDefault="00D77DC3" w:rsidP="00D77DC3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60"/>
          <w:lang w:eastAsia="ru-RU"/>
        </w:rPr>
      </w:pPr>
      <w:bookmarkStart w:id="0" w:name="_GoBack"/>
      <w:r w:rsidRPr="00D77DC3">
        <w:rPr>
          <w:rFonts w:ascii="Arial" w:eastAsia="Times New Roman" w:hAnsi="Arial" w:cs="Arial"/>
          <w:b/>
          <w:bCs/>
          <w:color w:val="000000"/>
          <w:kern w:val="36"/>
          <w:sz w:val="28"/>
          <w:szCs w:val="60"/>
          <w:lang w:eastAsia="ru-RU"/>
        </w:rPr>
        <w:t>Информация о необходимых операционных процедурах с целью внедрения маркировки в медицинских, аптечных организациях, участвующих в обращении лекарственных препаратов</w:t>
      </w:r>
    </w:p>
    <w:bookmarkEnd w:id="0"/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соответствии с Федеральным законом от 28.12.2017 № 425 – ФЗ «О внесении изменений в Федеральный закон «Об обращении лекарственных средств» 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должны будут обеспечить в порядке и в составе, которые установлены Правительством Российской Федерации с учетом вида осуществляемой ими деятельности, внесение информации о лекарственных препаратах для медицинского применения в информационную систему мониторинга движения лекарственных препаратов для медицинского применения (далее – ИС МДЛП).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Отсутствие регистрации в системе ИС МДЛП приведет к невозможности легального осуществления деятельности, связанной с обращением лекарственных препаратов юридическим лицом.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Система мониторинга движения лекарственных препаратов для медицинского применения -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(код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DataMatrix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целях осуществления своевременной регистрации всех операций в ИС МДЛП, необходимо провести ряд предварительных мероприятий: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Провести проверку сведений о лицензии в Едином реестре Росздравнадзора, а также сверку наличия адреса осуществления деятельности на официальном сайте ФИАС http://fias.nalog.ru, наличия сведений о коде ФИАС у адресов расположения объектов – участников обращения лекарственных препаратов.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В случае отсутствия кода ФИАС необходимо обратиться в Департамент городского имущества города Москвы или органы местного самоуправления для присвоения адреса соответствующим объектам.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Получить усиленную квалифицированную электронную подпись (УКЭП) в аккредитованном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Минкомсвязи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России удостоверяющем центре.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Зарегистрироваться в личном кабинете системы мониторинга движения лекарственных препаратов.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Определить способ вывода из оборота лекарственного препарата (описание способов вывода из оборота опубликовано на сайте «Честный знак»).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Провести обновление программного продукта учета лекарственных препаратов, подготовить информационную систему для работы с ИС МДЛП.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Подготовить рабочее место для работы с маркированными лекарственными препаратами (компьютер, сканер для считывания двухмерного кода, регистратор выбытия и т.д.).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 Подать заявление на получение регистратора выбытия лекарственных препаратов на сайте ИС МДЛП.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 Провести опытную эксплуатацию IT систем, соответствующего оборудования.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 Провести обучение сотрудников.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Одновременно сообщаем, что в соответствии с постановлением Правительства Российской Федерации от 14 декабря 2018 года № 1556 «Об утверждении положения о системе мониторинга движения лекарственных препаратов для медицинского применения», субъекты обращения лекарственных препаратов должны осуществлять регистрацию операций в Федеральной государственной информационной системе мониторинга движения лекарственных препаратов и получить регистраторы выбытия в срок до 1 января 2020 года.</w:t>
      </w:r>
    </w:p>
    <w:p w:rsidR="00D77DC3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Регистраторы выбытия предоставляет оператор системы ФГИС МДЛП «ООО Оператор – ЦРПТ» в безвозмездное пользование организациям, имеющим лицензию на медицинскую деятельность, а также аптечным организациям.</w:t>
      </w:r>
    </w:p>
    <w:p w:rsidR="005D006F" w:rsidRDefault="00D77DC3" w:rsidP="00D77DC3">
      <w:pPr>
        <w:pStyle w:val="a3"/>
        <w:shd w:val="clear" w:color="auto" w:fill="FFFFFF"/>
        <w:spacing w:before="120" w:beforeAutospacing="0" w:after="312" w:afterAutospacing="0"/>
        <w:jc w:val="both"/>
      </w:pPr>
      <w:r>
        <w:rPr>
          <w:rFonts w:ascii="Arial" w:hAnsi="Arial" w:cs="Arial"/>
          <w:color w:val="000000"/>
          <w:sz w:val="18"/>
          <w:szCs w:val="18"/>
        </w:rPr>
        <w:t>Нормативная, правовая база для участников обращения лекарственных препаратов с целью внедрения системы мониторинга движения лекарственных препаратов размещена на сайте Департамента здравоохранения города Москвы по ссылке: </w:t>
      </w:r>
      <w:hyperlink r:id="rId4" w:history="1">
        <w:r>
          <w:rPr>
            <w:rStyle w:val="a4"/>
            <w:rFonts w:ascii="Arial" w:hAnsi="Arial" w:cs="Arial"/>
            <w:color w:val="024C8B"/>
            <w:sz w:val="18"/>
            <w:szCs w:val="18"/>
          </w:rPr>
          <w:t>https://mosgorzdrav.ru/ru-RU/drug_labeling.html</w:t>
        </w:r>
      </w:hyperlink>
      <w:r>
        <w:rPr>
          <w:rFonts w:ascii="Arial" w:hAnsi="Arial" w:cs="Arial"/>
          <w:color w:val="000000"/>
          <w:sz w:val="18"/>
          <w:szCs w:val="18"/>
        </w:rPr>
        <w:t> .</w:t>
      </w:r>
    </w:p>
    <w:sectPr w:rsidR="005D0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C3"/>
    <w:rsid w:val="005D006F"/>
    <w:rsid w:val="00D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8300"/>
  <w15:chartTrackingRefBased/>
  <w15:docId w15:val="{B677B1F4-120E-4548-8583-2D38A7A2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7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7D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7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sgorzdrav.ru/ru-RU/drug_label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3CD543A.dotm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Данила Евгеньевич</dc:creator>
  <cp:keywords/>
  <dc:description/>
  <cp:lastModifiedBy>Давыдов Данила Евгеньевич</cp:lastModifiedBy>
  <cp:revision>1</cp:revision>
  <dcterms:created xsi:type="dcterms:W3CDTF">2020-01-20T12:43:00Z</dcterms:created>
  <dcterms:modified xsi:type="dcterms:W3CDTF">2020-01-20T12:44:00Z</dcterms:modified>
</cp:coreProperties>
</file>